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7C" w:rsidRDefault="00841570" w:rsidP="00841570">
      <w:pPr>
        <w:pStyle w:val="Title"/>
      </w:pPr>
      <w:r>
        <w:t>Choice Menu</w:t>
      </w:r>
    </w:p>
    <w:p w:rsidR="00C97FB4" w:rsidRDefault="00841570" w:rsidP="00C97FB4">
      <w:r>
        <w:t>This is another variation of the Think-</w:t>
      </w:r>
      <w:proofErr w:type="spellStart"/>
      <w:r>
        <w:t>Tac</w:t>
      </w:r>
      <w:proofErr w:type="spellEnd"/>
      <w:r>
        <w:t xml:space="preserve">-Toe type of activity in which the students are given choices in the completion of their work. </w:t>
      </w:r>
      <w:r w:rsidRPr="00C97FB4">
        <w:t xml:space="preserve"> </w:t>
      </w:r>
      <w:r w:rsidR="00C97FB4" w:rsidRPr="00C97FB4">
        <w:t xml:space="preserve">The choices </w:t>
      </w:r>
      <w:r w:rsidR="00C97FB4">
        <w:t xml:space="preserve">given would </w:t>
      </w:r>
      <w:r w:rsidR="00C97FB4" w:rsidRPr="00C97FB4">
        <w:t xml:space="preserve">be differentiated to meet the different learning needs of the students </w:t>
      </w:r>
    </w:p>
    <w:p w:rsidR="00215D9F" w:rsidRPr="00C97FB4" w:rsidRDefault="00215D9F" w:rsidP="00C97FB4">
      <w:pPr>
        <w:rPr>
          <w:b/>
        </w:rPr>
      </w:pPr>
      <w:r>
        <w:t xml:space="preserve">A large “menu” could be made and laminated.  Then, as you are having students work on different lessons/units, you could just add the list of choices that would be under each category on the menu.  </w:t>
      </w:r>
    </w:p>
    <w:p w:rsidR="00841570" w:rsidRDefault="00841570" w:rsidP="00841570">
      <w:r>
        <w:t xml:space="preserve">It is set up like a menu would be at a favorite restaurant.  The teacher would choose activities that would be appropriate for an appetizer, soup or salad, the entrée, and dessert.  The students would choose from the menu as follows: </w:t>
      </w:r>
    </w:p>
    <w:p w:rsidR="00841570" w:rsidRDefault="00841570" w:rsidP="00841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Menu </w:t>
      </w:r>
    </w:p>
    <w:p w:rsidR="00C97FB4" w:rsidRDefault="00841570" w:rsidP="008415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Appetizer </w:t>
      </w:r>
    </w:p>
    <w:p w:rsidR="00841570" w:rsidRPr="00C97FB4" w:rsidRDefault="00C97FB4" w:rsidP="00C97FB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students choose one from a list </w:t>
      </w:r>
    </w:p>
    <w:p w:rsidR="00841570" w:rsidRDefault="00841570" w:rsidP="008415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Soup </w:t>
      </w:r>
      <w:r w:rsidR="00C97FB4">
        <w:rPr>
          <w:b/>
          <w:sz w:val="28"/>
          <w:szCs w:val="28"/>
        </w:rPr>
        <w:t xml:space="preserve">or Salad </w:t>
      </w:r>
    </w:p>
    <w:p w:rsidR="00C97FB4" w:rsidRDefault="00C97FB4" w:rsidP="00C97FB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students choose one from a list </w:t>
      </w:r>
    </w:p>
    <w:p w:rsidR="00C97FB4" w:rsidRDefault="00B46B7B" w:rsidP="00C97FB4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3372485</wp:posOffset>
            </wp:positionH>
            <wp:positionV relativeFrom="paragraph">
              <wp:posOffset>352425</wp:posOffset>
            </wp:positionV>
            <wp:extent cx="2837815" cy="3075305"/>
            <wp:effectExtent l="0" t="0" r="635" b="0"/>
            <wp:wrapTight wrapText="bothSides">
              <wp:wrapPolygon edited="0">
                <wp:start x="3770" y="0"/>
                <wp:lineTo x="1160" y="1204"/>
                <wp:lineTo x="435" y="1739"/>
                <wp:lineTo x="0" y="10570"/>
                <wp:lineTo x="435" y="20204"/>
                <wp:lineTo x="7395" y="21408"/>
                <wp:lineTo x="12325" y="21408"/>
                <wp:lineTo x="14210" y="21408"/>
                <wp:lineTo x="16385" y="21408"/>
                <wp:lineTo x="21605" y="19936"/>
                <wp:lineTo x="21605" y="18866"/>
                <wp:lineTo x="21315" y="1606"/>
                <wp:lineTo x="4495" y="0"/>
                <wp:lineTo x="3770" y="0"/>
              </wp:wrapPolygon>
            </wp:wrapTight>
            <wp:docPr id="3" name="Picture 3" descr="C:\Documents and Settings\shirley.barclay\Local Settings\Temporary Internet Files\Content.IE5\YZK9CJSY\MCj038951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hirley.barclay\Local Settings\Temporary Internet Files\Content.IE5\YZK9CJSY\MCj0389510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3075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7FB4">
        <w:rPr>
          <w:b/>
          <w:sz w:val="28"/>
          <w:szCs w:val="28"/>
        </w:rPr>
        <w:t xml:space="preserve">Entrée </w:t>
      </w:r>
    </w:p>
    <w:p w:rsidR="00C97FB4" w:rsidRDefault="00C97FB4" w:rsidP="00C97FB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students choose two from a list  </w:t>
      </w:r>
    </w:p>
    <w:p w:rsidR="00C97FB4" w:rsidRDefault="00C97FB4" w:rsidP="00C97F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Dessert </w:t>
      </w:r>
    </w:p>
    <w:p w:rsidR="00C97FB4" w:rsidRDefault="00C97FB4" w:rsidP="00C97FB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the students choose one from a list</w:t>
      </w:r>
    </w:p>
    <w:sectPr w:rsidR="00C97FB4" w:rsidSect="002C7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576E"/>
    <w:multiLevelType w:val="hybridMultilevel"/>
    <w:tmpl w:val="B1D6E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D12C4"/>
    <w:multiLevelType w:val="hybridMultilevel"/>
    <w:tmpl w:val="9DF8A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41570"/>
    <w:rsid w:val="00215D9F"/>
    <w:rsid w:val="002C7F7C"/>
    <w:rsid w:val="00841570"/>
    <w:rsid w:val="00B46B7B"/>
    <w:rsid w:val="00C9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F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415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5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97F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7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F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3</cp:revision>
  <dcterms:created xsi:type="dcterms:W3CDTF">2009-10-14T02:15:00Z</dcterms:created>
  <dcterms:modified xsi:type="dcterms:W3CDTF">2009-10-14T02:40:00Z</dcterms:modified>
</cp:coreProperties>
</file>